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30E5" w14:textId="77777777" w:rsidR="000F6AC5" w:rsidRDefault="000F6AC5" w:rsidP="000F6AC5">
      <w:pPr>
        <w:spacing w:line="276" w:lineRule="auto"/>
        <w:jc w:val="right"/>
      </w:pPr>
      <w:r w:rsidRPr="18767A1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INFORMACJA PRASOWA</w:t>
      </w:r>
    </w:p>
    <w:p w14:paraId="4383A2AC" w14:textId="73906A74" w:rsidR="000F6AC5" w:rsidRDefault="000F6AC5" w:rsidP="000F6AC5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Warszawa, </w:t>
      </w:r>
      <w:r w:rsidR="003E56D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8</w:t>
      </w:r>
      <w:r w:rsidR="00A1172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października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202</w:t>
      </w:r>
      <w:r w:rsidR="001E5E8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</w:t>
      </w:r>
    </w:p>
    <w:p w14:paraId="2C048677" w14:textId="77777777" w:rsidR="000F6AC5" w:rsidRDefault="000F6AC5" w:rsidP="000F6AC5">
      <w:pPr>
        <w:spacing w:before="120" w:line="360" w:lineRule="auto"/>
        <w:jc w:val="right"/>
      </w:pPr>
    </w:p>
    <w:p w14:paraId="36DFC160" w14:textId="14D72CAF" w:rsidR="00412B46" w:rsidRDefault="46257ABA" w:rsidP="1CE81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1CE81CC0">
        <w:rPr>
          <w:rFonts w:ascii="Arial" w:hAnsi="Arial" w:cs="Arial"/>
          <w:b/>
          <w:bCs/>
          <w:sz w:val="20"/>
          <w:szCs w:val="20"/>
        </w:rPr>
        <w:t xml:space="preserve"> Kompania Piwowarska w nowej kampanii Efekt1butelki zachęca do oddawania butelek zwrotnych</w:t>
      </w:r>
    </w:p>
    <w:p w14:paraId="44F67B39" w14:textId="6FDBE677" w:rsidR="00412B46" w:rsidRDefault="00412B46" w:rsidP="1CE81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38897E" w14:textId="7545E2C7" w:rsidR="00412B46" w:rsidRDefault="304F162B" w:rsidP="1CE81CC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1CE81CC0">
        <w:rPr>
          <w:rFonts w:ascii="Arial" w:hAnsi="Arial" w:cs="Arial"/>
          <w:b/>
          <w:bCs/>
          <w:sz w:val="20"/>
          <w:szCs w:val="20"/>
        </w:rPr>
        <w:t xml:space="preserve">Szkło zwrotne jest najbardziej </w:t>
      </w:r>
      <w:proofErr w:type="spellStart"/>
      <w:r w:rsidRPr="1CE81CC0">
        <w:rPr>
          <w:rFonts w:ascii="Arial" w:hAnsi="Arial" w:cs="Arial"/>
          <w:b/>
          <w:bCs/>
          <w:sz w:val="20"/>
          <w:szCs w:val="20"/>
        </w:rPr>
        <w:t>eko</w:t>
      </w:r>
      <w:proofErr w:type="spellEnd"/>
      <w:r w:rsidRPr="1CE81CC0">
        <w:rPr>
          <w:rFonts w:ascii="Arial" w:hAnsi="Arial" w:cs="Arial"/>
          <w:b/>
          <w:bCs/>
          <w:sz w:val="20"/>
          <w:szCs w:val="20"/>
        </w:rPr>
        <w:t xml:space="preserve"> wtedy, kiedy wraca do ponownego napełnienia. Wyrzucenie butelki zwrotnej do kosza na śmieci jest stratą cennego surowca. Kompania Piwowarska w nowej kampanii edukacyjnej zwraca uwagę na ten problem i zachęca konsumentów do oddawania butelek zwrotnych, przekonując, że każda butelka ma znaczenie. </w:t>
      </w:r>
    </w:p>
    <w:p w14:paraId="286AF6E5" w14:textId="77777777" w:rsidR="00CD6CF4" w:rsidRDefault="00CD6CF4" w:rsidP="00A11723">
      <w:pPr>
        <w:jc w:val="both"/>
        <w:rPr>
          <w:rFonts w:ascii="Arial" w:hAnsi="Arial" w:cs="Arial"/>
          <w:b/>
          <w:sz w:val="20"/>
          <w:szCs w:val="20"/>
        </w:rPr>
      </w:pPr>
    </w:p>
    <w:p w14:paraId="2602CB21" w14:textId="389FB013" w:rsidR="00E5048E" w:rsidRDefault="00CD6CF4" w:rsidP="67331EFA">
      <w:pPr>
        <w:spacing w:line="257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5F228D7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Butelka zwrotna jest jednym z najbardziej przyjaznych dla środowiska opakowań</w:t>
      </w:r>
      <w:r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, a Kompania Piwowarska co roku sprzedaje w tego rodzaju opakowaniach ok. 45% swojego piwa. </w:t>
      </w:r>
      <w:r w:rsidRPr="5F228D7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Butelka zwrotna może być ponownie napełniona nawet 20 razy, </w:t>
      </w:r>
      <w:r w:rsidR="279045AE" w:rsidRPr="3A0424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 warunkiem, że</w:t>
      </w:r>
      <w:r w:rsidR="27FD410C" w:rsidRPr="279045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5F228D7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zosta</w:t>
      </w:r>
      <w:r w:rsidR="279045AE" w:rsidRPr="279045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</w:t>
      </w:r>
      <w:r w:rsidRPr="5F228D7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oddana i wróci do browaru.</w:t>
      </w:r>
      <w:r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279045AE" w:rsidRPr="279045AE">
        <w:rPr>
          <w:rFonts w:ascii="Arial" w:eastAsia="Times New Roman" w:hAnsi="Arial" w:cs="Arial"/>
          <w:sz w:val="20"/>
          <w:szCs w:val="20"/>
          <w:lang w:eastAsia="pl-PL"/>
        </w:rPr>
        <w:t>Tymczasem każdego</w:t>
      </w:r>
      <w:r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roku w Polsce nie wraca</w:t>
      </w:r>
      <w:r w:rsidR="279045AE" w:rsidRPr="279045AE">
        <w:rPr>
          <w:rFonts w:ascii="Arial" w:eastAsia="Times New Roman" w:hAnsi="Arial" w:cs="Arial"/>
          <w:sz w:val="20"/>
          <w:szCs w:val="20"/>
          <w:lang w:eastAsia="pl-PL"/>
        </w:rPr>
        <w:t xml:space="preserve"> z rynku</w:t>
      </w:r>
      <w:r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279045AE" w:rsidRPr="279045AE"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110 mln butelek, </w:t>
      </w:r>
      <w:r w:rsidR="279045AE" w:rsidRPr="279045AE">
        <w:rPr>
          <w:rFonts w:ascii="Arial" w:eastAsia="Times New Roman" w:hAnsi="Arial" w:cs="Arial"/>
          <w:sz w:val="20"/>
          <w:szCs w:val="20"/>
          <w:lang w:eastAsia="pl-PL"/>
        </w:rPr>
        <w:t>co oznacza, że</w:t>
      </w:r>
      <w:r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trzeba w ich miejsce zakupić nowe. To niepotrzebn</w:t>
      </w:r>
      <w:r w:rsidR="279045AE" w:rsidRPr="279045AE">
        <w:rPr>
          <w:rFonts w:ascii="Arial" w:eastAsia="Times New Roman" w:hAnsi="Arial" w:cs="Arial"/>
          <w:sz w:val="20"/>
          <w:szCs w:val="20"/>
          <w:lang w:eastAsia="pl-PL"/>
        </w:rPr>
        <w:t>e zużycie surowców do produkcji szkła, dodatkowa emisja CO</w:t>
      </w:r>
      <w:r w:rsidR="67331EFA" w:rsidRPr="67331EFA">
        <w:rPr>
          <w:rFonts w:ascii="Calibri" w:eastAsia="Calibri" w:hAnsi="Calibri" w:cs="Calibri"/>
          <w:sz w:val="26"/>
          <w:szCs w:val="26"/>
        </w:rPr>
        <w:t xml:space="preserve">₂ </w:t>
      </w:r>
      <w:r w:rsidR="279045AE" w:rsidRPr="279045AE">
        <w:rPr>
          <w:rFonts w:ascii="Arial" w:eastAsia="Times New Roman" w:hAnsi="Arial" w:cs="Arial"/>
          <w:sz w:val="20"/>
          <w:szCs w:val="20"/>
          <w:lang w:eastAsia="pl-PL"/>
        </w:rPr>
        <w:t xml:space="preserve">oraz więcej odpadów szklanych. </w:t>
      </w:r>
      <w:r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</w:p>
    <w:p w14:paraId="6EDEDAD4" w14:textId="77777777" w:rsidR="00E5048E" w:rsidRDefault="00E5048E" w:rsidP="00CD6CF4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l-PL"/>
        </w:rPr>
      </w:pPr>
    </w:p>
    <w:p w14:paraId="39342E0D" w14:textId="51D7F462" w:rsidR="00CD6CF4" w:rsidRPr="00CD6CF4" w:rsidRDefault="279045AE" w:rsidP="3A0424BB">
      <w:pPr>
        <w:spacing w:line="257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279045AE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CD6CF4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ampani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CD6CF4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edukacyjn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a pod nazwą Efekt1butelki</w:t>
      </w:r>
      <w:r w:rsidR="00CD6CF4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 xml:space="preserve">ma </w:t>
      </w:r>
      <w:r w:rsidR="00CD6CF4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zwr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ócić</w:t>
      </w:r>
      <w:r w:rsidR="00CD6CF4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uwagę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 xml:space="preserve">odbiorców </w:t>
      </w:r>
      <w:r w:rsidR="00CD6CF4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na ten problem i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uświadomić im</w:t>
      </w:r>
      <w:r w:rsidR="00CD6CF4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, że każda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 xml:space="preserve">oddana </w:t>
      </w:r>
      <w:r w:rsidR="00CD6CF4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butelka ma znaczenie.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 xml:space="preserve">Lider rynku piwa w Polsce po raz kolejny zachęca 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konsumentów by ze względu na dobro środowiska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właściwie korzystali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 opakowań wielokrotnego użytku</w:t>
      </w:r>
      <w:r w:rsidRPr="279045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6B5C5D6" w14:textId="4673814D" w:rsidR="00CD6CF4" w:rsidRDefault="00CD6CF4" w:rsidP="00A11723">
      <w:pPr>
        <w:jc w:val="both"/>
        <w:rPr>
          <w:rFonts w:ascii="Arial" w:hAnsi="Arial" w:cs="Arial"/>
          <w:b/>
          <w:sz w:val="20"/>
          <w:szCs w:val="20"/>
        </w:rPr>
      </w:pPr>
    </w:p>
    <w:p w14:paraId="64E043F5" w14:textId="56C6FE55" w:rsidR="00CD6CF4" w:rsidRPr="00630FCC" w:rsidRDefault="279045AE" w:rsidP="3A0424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279045AE">
        <w:rPr>
          <w:rFonts w:ascii="Arial" w:eastAsia="Times New Roman" w:hAnsi="Arial" w:cs="Arial"/>
          <w:sz w:val="20"/>
          <w:szCs w:val="20"/>
          <w:lang w:eastAsia="pl-PL"/>
        </w:rPr>
        <w:t>Firma</w:t>
      </w:r>
      <w:r w:rsidR="00A57BE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zaangażowa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ła</w:t>
      </w:r>
      <w:r w:rsidR="00A57BE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do kampanii</w:t>
      </w:r>
      <w:r w:rsidR="00A57BE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mikro i </w:t>
      </w:r>
      <w:proofErr w:type="spellStart"/>
      <w:r w:rsidR="00A57BE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nano</w:t>
      </w:r>
      <w:proofErr w:type="spellEnd"/>
      <w:r w:rsidR="00A57BE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279045AE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A57BE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nfluencer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ów</w:t>
      </w:r>
      <w:proofErr w:type="spellEnd"/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, którzy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będą promować oddawanie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butelek</w:t>
      </w:r>
      <w:r w:rsidR="00A57BE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, a także 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Malwin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</w:t>
      </w:r>
      <w:r w:rsidR="0080040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ę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dzikowsk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ą</w:t>
      </w:r>
      <w:proofErr w:type="spellEnd"/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Vieni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spellEnd"/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 którzy pokażą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A57BE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jak wygląda 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proces zwrotu butelki</w:t>
      </w:r>
      <w:r w:rsidR="00A57BE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Na potrzeby kampanii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 xml:space="preserve">został 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wygenerowany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hasztag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#efekt1butelki,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którym jest oznaczona</w:t>
      </w:r>
      <w:r w:rsidR="00A57BE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komunikacja 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w 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>mediach społecznościowych</w:t>
      </w:r>
      <w:r w:rsidR="00630FCC" w:rsidRPr="5F228D7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f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 xml:space="preserve">irmy. </w:t>
      </w:r>
      <w:r w:rsidR="67331EFA" w:rsidRPr="67331EFA">
        <w:rPr>
          <w:rFonts w:ascii="Arial" w:eastAsia="Times New Roman" w:hAnsi="Arial" w:cs="Arial"/>
          <w:sz w:val="20"/>
          <w:szCs w:val="20"/>
          <w:lang w:eastAsia="pl-PL"/>
        </w:rPr>
        <w:t>W ramach kampanii zaplanowano także działania edukacyjne skierowane do pracowników Kompanii Piwowarskiej.</w:t>
      </w:r>
      <w:r w:rsidRPr="279045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54C533E" w14:textId="7B2DAF45" w:rsidR="3A0424BB" w:rsidRDefault="3A0424BB" w:rsidP="3A0424BB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AD3FAF" w14:textId="15BA6BC2" w:rsidR="00CC4264" w:rsidRPr="00800404" w:rsidRDefault="75C189D2" w:rsidP="1CE81CC0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1CE81CC0">
        <w:rPr>
          <w:rFonts w:ascii="Arial" w:hAnsi="Arial" w:cs="Arial"/>
          <w:sz w:val="20"/>
          <w:szCs w:val="20"/>
          <w:lang w:val="pl-PL"/>
        </w:rPr>
        <w:t xml:space="preserve">– </w:t>
      </w:r>
      <w:r w:rsidRPr="1CE81CC0">
        <w:rPr>
          <w:rFonts w:ascii="Arial" w:hAnsi="Arial" w:cs="Arial"/>
          <w:i/>
          <w:iCs/>
          <w:sz w:val="20"/>
          <w:szCs w:val="20"/>
          <w:lang w:val="pl-PL"/>
        </w:rPr>
        <w:t xml:space="preserve">W kampanii Efekt1butelki po raz kolejny zwracamy uwagę na problem nieoddawania butelek zwrotnych. Przyczyn tego stanu jest kilka. Przede wszystkim to brak świadomości społecznej i konsekwentnej edukacji w tym obszarze. Wybierając piwo w szklanej butelce zwrotnej konsumenci są przekonani, że to opakowanie jest przyjazne środowisku. I mają rację, ale częściowo. Ważne jest to, co zrobią z tym opakowaniem później. Nasze tegoroczne działania komunikują, że najlepszym rozwiązaniem dla szklanej butelki jest jej zwrot i ponowne wprowadzenie do obiegu. </w:t>
      </w:r>
      <w:r w:rsidRPr="1CE81CC0">
        <w:rPr>
          <w:rStyle w:val="fontsizexlargeplus3"/>
          <w:rFonts w:ascii="Arial" w:hAnsi="Arial" w:cs="Arial"/>
          <w:i/>
          <w:iCs/>
          <w:color w:val="333333"/>
          <w:sz w:val="20"/>
          <w:szCs w:val="20"/>
          <w:lang w:val="pl-PL"/>
        </w:rPr>
        <w:t xml:space="preserve">– </w:t>
      </w:r>
      <w:r w:rsidRPr="1CE81CC0">
        <w:rPr>
          <w:rFonts w:ascii="Arial" w:hAnsi="Arial" w:cs="Arial"/>
          <w:b/>
          <w:bCs/>
          <w:sz w:val="20"/>
          <w:szCs w:val="20"/>
          <w:lang w:val="pl-PL"/>
        </w:rPr>
        <w:t>mówi</w:t>
      </w:r>
      <w:r w:rsidRPr="1CE81CC0">
        <w:rPr>
          <w:rFonts w:ascii="Arial" w:hAnsi="Arial" w:cs="Arial"/>
          <w:sz w:val="20"/>
          <w:szCs w:val="20"/>
          <w:lang w:val="pl-PL"/>
        </w:rPr>
        <w:t xml:space="preserve"> </w:t>
      </w:r>
      <w:r w:rsidRPr="1CE81CC0">
        <w:rPr>
          <w:rFonts w:ascii="Arial" w:hAnsi="Arial" w:cs="Arial"/>
          <w:b/>
          <w:bCs/>
          <w:sz w:val="20"/>
          <w:szCs w:val="20"/>
          <w:lang w:val="pl-PL"/>
        </w:rPr>
        <w:t>Grzegorz Adamski, kierownik ds. zrównoważonego rozwoju w Kompanii Piwowarskiej.</w:t>
      </w:r>
    </w:p>
    <w:p w14:paraId="5BD69858" w14:textId="59A739DA" w:rsidR="00CC4264" w:rsidRDefault="65A81D59" w:rsidP="1CE81CC0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1CE81CC0">
        <w:rPr>
          <w:rFonts w:ascii="Arial" w:hAnsi="Arial" w:cs="Arial"/>
          <w:i/>
          <w:iCs/>
          <w:sz w:val="20"/>
          <w:szCs w:val="20"/>
          <w:lang w:val="pl-PL"/>
        </w:rPr>
        <w:t xml:space="preserve">- </w:t>
      </w:r>
      <w:r w:rsidR="203CE893" w:rsidRPr="1CE81CC0">
        <w:rPr>
          <w:rFonts w:ascii="Arial" w:hAnsi="Arial" w:cs="Arial"/>
          <w:i/>
          <w:iCs/>
          <w:sz w:val="20"/>
          <w:szCs w:val="20"/>
          <w:lang w:val="pl-PL"/>
        </w:rPr>
        <w:t>Szklane butelki zwrotne to modelowy przykład przyjaznych opakowań. Nie dość, że są opakowaniami wielokrotnego użytku, to jeszcze surowiec, z którego powstały, jest nazywany surowcem wiecznym</w:t>
      </w:r>
      <w:r w:rsidR="7971EA99" w:rsidRPr="1CE81CC0">
        <w:rPr>
          <w:rFonts w:ascii="Arial" w:hAnsi="Arial" w:cs="Arial"/>
          <w:i/>
          <w:iCs/>
          <w:sz w:val="20"/>
          <w:szCs w:val="20"/>
          <w:lang w:val="pl-PL"/>
        </w:rPr>
        <w:t xml:space="preserve"> – </w:t>
      </w:r>
      <w:r w:rsidR="203CE893" w:rsidRPr="1CE81CC0">
        <w:rPr>
          <w:rFonts w:ascii="Arial" w:hAnsi="Arial" w:cs="Arial"/>
          <w:i/>
          <w:iCs/>
          <w:sz w:val="20"/>
          <w:szCs w:val="20"/>
          <w:lang w:val="pl-PL"/>
        </w:rPr>
        <w:t>m</w:t>
      </w:r>
      <w:r w:rsidR="3554D81A" w:rsidRPr="1CE81CC0">
        <w:rPr>
          <w:rFonts w:ascii="Arial" w:hAnsi="Arial" w:cs="Arial"/>
          <w:i/>
          <w:iCs/>
          <w:sz w:val="20"/>
          <w:szCs w:val="20"/>
          <w:lang w:val="pl-PL"/>
        </w:rPr>
        <w:t>og</w:t>
      </w:r>
      <w:r w:rsidR="0B2047BE" w:rsidRPr="1CE81CC0">
        <w:rPr>
          <w:rFonts w:ascii="Arial" w:hAnsi="Arial" w:cs="Arial"/>
          <w:i/>
          <w:iCs/>
          <w:sz w:val="20"/>
          <w:szCs w:val="20"/>
          <w:lang w:val="pl-PL"/>
        </w:rPr>
        <w:t>ącym</w:t>
      </w:r>
      <w:r w:rsidR="3554D81A" w:rsidRPr="1CE81CC0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7971EA99" w:rsidRPr="1CE81CC0">
        <w:rPr>
          <w:rFonts w:ascii="Arial" w:hAnsi="Arial" w:cs="Arial"/>
          <w:i/>
          <w:iCs/>
          <w:sz w:val="20"/>
          <w:szCs w:val="20"/>
          <w:lang w:val="pl-PL"/>
        </w:rPr>
        <w:t xml:space="preserve">właściwie bez ograniczeń krążyć w obiegu. Gdy butelka wchodzi na rynek, każdy jej powrót do producenta i ponowne napełnienie oznacza minimalizowanie zużycia zasobów </w:t>
      </w:r>
      <w:r w:rsidR="265A398D" w:rsidRPr="1CE81CC0">
        <w:rPr>
          <w:rFonts w:ascii="Arial" w:hAnsi="Arial" w:cs="Arial"/>
          <w:i/>
          <w:iCs/>
          <w:sz w:val="20"/>
          <w:szCs w:val="20"/>
          <w:lang w:val="pl-PL"/>
        </w:rPr>
        <w:t>koniecznych</w:t>
      </w:r>
      <w:r w:rsidR="7971EA99" w:rsidRPr="1CE81CC0">
        <w:rPr>
          <w:rFonts w:ascii="Arial" w:hAnsi="Arial" w:cs="Arial"/>
          <w:i/>
          <w:iCs/>
          <w:sz w:val="20"/>
          <w:szCs w:val="20"/>
          <w:lang w:val="pl-PL"/>
        </w:rPr>
        <w:t xml:space="preserve"> do produkcji nowego opakowania lub poddania butelki recykl</w:t>
      </w:r>
      <w:r w:rsidR="69EE8834" w:rsidRPr="1CE81CC0">
        <w:rPr>
          <w:rFonts w:ascii="Arial" w:hAnsi="Arial" w:cs="Arial"/>
          <w:i/>
          <w:iCs/>
          <w:sz w:val="20"/>
          <w:szCs w:val="20"/>
          <w:lang w:val="pl-PL"/>
        </w:rPr>
        <w:t>ingowi</w:t>
      </w:r>
      <w:r w:rsidR="69EE8834" w:rsidRPr="1CE81CC0">
        <w:rPr>
          <w:rFonts w:ascii="Arial" w:hAnsi="Arial" w:cs="Arial"/>
          <w:b/>
          <w:bCs/>
          <w:sz w:val="20"/>
          <w:szCs w:val="20"/>
          <w:lang w:val="pl-PL"/>
        </w:rPr>
        <w:t xml:space="preserve"> - podkreśla Agata Szczotka – Sarna, Dyrektorka ds. Zrównoważonego Rozwoju w </w:t>
      </w:r>
      <w:proofErr w:type="spellStart"/>
      <w:r w:rsidR="69EE8834" w:rsidRPr="1CE81CC0">
        <w:rPr>
          <w:rFonts w:ascii="Arial" w:hAnsi="Arial" w:cs="Arial"/>
          <w:b/>
          <w:bCs/>
          <w:sz w:val="20"/>
          <w:szCs w:val="20"/>
          <w:lang w:val="pl-PL"/>
        </w:rPr>
        <w:t>Interseroh</w:t>
      </w:r>
      <w:proofErr w:type="spellEnd"/>
      <w:r w:rsidR="69EE8834" w:rsidRPr="1CE81CC0">
        <w:rPr>
          <w:rFonts w:ascii="Arial" w:hAnsi="Arial" w:cs="Arial"/>
          <w:b/>
          <w:bCs/>
          <w:sz w:val="20"/>
          <w:szCs w:val="20"/>
          <w:lang w:val="pl-PL"/>
        </w:rPr>
        <w:t xml:space="preserve"> Organizacji Odzysku Opakowań. </w:t>
      </w:r>
    </w:p>
    <w:p w14:paraId="759970E6" w14:textId="7F8DC7A1" w:rsidR="00CC4264" w:rsidRDefault="6909C682" w:rsidP="1CE81CC0">
      <w:pPr>
        <w:spacing w:line="276" w:lineRule="auto"/>
        <w:jc w:val="both"/>
        <w:rPr>
          <w:rFonts w:ascii="Times New Roman" w:eastAsia="Times New Roman" w:hAnsi="Times New Roman" w:cs="Times New Roman"/>
          <w:color w:val="881798"/>
          <w:sz w:val="20"/>
          <w:szCs w:val="20"/>
          <w:u w:val="single"/>
        </w:rPr>
      </w:pPr>
      <w:r w:rsidRPr="1CE81CC0">
        <w:rPr>
          <w:rFonts w:ascii="Arial" w:hAnsi="Arial" w:cs="Arial"/>
          <w:sz w:val="20"/>
          <w:szCs w:val="20"/>
        </w:rPr>
        <w:lastRenderedPageBreak/>
        <w:t xml:space="preserve">Partnerem projektu jest </w:t>
      </w:r>
      <w:proofErr w:type="spellStart"/>
      <w:r w:rsidR="7C282036" w:rsidRPr="1CE81CC0">
        <w:rPr>
          <w:rFonts w:ascii="Arial" w:hAnsi="Arial" w:cs="Arial"/>
          <w:sz w:val="20"/>
          <w:szCs w:val="20"/>
        </w:rPr>
        <w:t>Interseroh</w:t>
      </w:r>
      <w:proofErr w:type="spellEnd"/>
      <w:r w:rsidR="7C282036" w:rsidRPr="1CE81CC0">
        <w:rPr>
          <w:rFonts w:ascii="Arial" w:hAnsi="Arial" w:cs="Arial"/>
          <w:sz w:val="20"/>
          <w:szCs w:val="20"/>
        </w:rPr>
        <w:t xml:space="preserve">. </w:t>
      </w:r>
      <w:r w:rsidR="5E2CF813" w:rsidRPr="1CE81CC0">
        <w:rPr>
          <w:rFonts w:ascii="Arial" w:hAnsi="Arial" w:cs="Arial"/>
          <w:sz w:val="20"/>
          <w:szCs w:val="20"/>
        </w:rPr>
        <w:t>Za koncepcję i realizację</w:t>
      </w:r>
      <w:r w:rsidR="37FA149C" w:rsidRPr="1CE81CC0">
        <w:rPr>
          <w:rFonts w:ascii="Arial" w:hAnsi="Arial" w:cs="Arial"/>
          <w:sz w:val="20"/>
          <w:szCs w:val="20"/>
        </w:rPr>
        <w:t xml:space="preserve"> kampanii</w:t>
      </w:r>
      <w:r w:rsidR="5E2CF813" w:rsidRPr="1CE81CC0">
        <w:rPr>
          <w:rFonts w:ascii="Arial" w:hAnsi="Arial" w:cs="Arial"/>
          <w:sz w:val="20"/>
          <w:szCs w:val="20"/>
        </w:rPr>
        <w:t xml:space="preserve"> odpowiada agencja </w:t>
      </w:r>
      <w:r w:rsidR="01E875E5" w:rsidRPr="1CE81CC0">
        <w:rPr>
          <w:rFonts w:ascii="Arial" w:hAnsi="Arial" w:cs="Arial"/>
          <w:sz w:val="20"/>
          <w:szCs w:val="20"/>
        </w:rPr>
        <w:t xml:space="preserve">38 Content </w:t>
      </w:r>
      <w:proofErr w:type="spellStart"/>
      <w:r w:rsidR="01E875E5" w:rsidRPr="1CE81CC0">
        <w:rPr>
          <w:rFonts w:ascii="Arial" w:hAnsi="Arial" w:cs="Arial"/>
          <w:sz w:val="20"/>
          <w:szCs w:val="20"/>
        </w:rPr>
        <w:t>Communication</w:t>
      </w:r>
      <w:proofErr w:type="spellEnd"/>
      <w:r w:rsidR="01E875E5" w:rsidRPr="1CE81CC0">
        <w:rPr>
          <w:rFonts w:ascii="Arial" w:hAnsi="Arial" w:cs="Arial"/>
          <w:sz w:val="20"/>
          <w:szCs w:val="20"/>
        </w:rPr>
        <w:t xml:space="preserve">, za działania z </w:t>
      </w:r>
      <w:proofErr w:type="spellStart"/>
      <w:r w:rsidR="01E875E5" w:rsidRPr="1CE81CC0">
        <w:rPr>
          <w:rFonts w:ascii="Arial" w:hAnsi="Arial" w:cs="Arial"/>
          <w:sz w:val="20"/>
          <w:szCs w:val="20"/>
        </w:rPr>
        <w:t>influencerami</w:t>
      </w:r>
      <w:proofErr w:type="spellEnd"/>
      <w:r w:rsidR="01E875E5" w:rsidRPr="1CE81C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1E875E5" w:rsidRPr="1CE81CC0">
        <w:rPr>
          <w:rFonts w:ascii="Arial" w:hAnsi="Arial" w:cs="Arial"/>
          <w:sz w:val="20"/>
          <w:szCs w:val="20"/>
        </w:rPr>
        <w:t>BrandLift</w:t>
      </w:r>
      <w:proofErr w:type="spellEnd"/>
      <w:r w:rsidR="01E875E5" w:rsidRPr="1CE81CC0">
        <w:rPr>
          <w:rFonts w:ascii="Arial" w:hAnsi="Arial" w:cs="Arial"/>
          <w:sz w:val="20"/>
          <w:szCs w:val="20"/>
        </w:rPr>
        <w:t xml:space="preserve">. </w:t>
      </w:r>
    </w:p>
    <w:p w14:paraId="38397315" w14:textId="0F00CEF0" w:rsidR="00A83799" w:rsidRDefault="00A83799" w:rsidP="006A57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666505" w14:textId="64D83549" w:rsidR="003D22FE" w:rsidRPr="0044268E" w:rsidRDefault="3335BC90" w:rsidP="1CE81CC0">
      <w:pPr>
        <w:spacing w:before="24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1CE81CC0">
        <w:rPr>
          <w:rFonts w:ascii="Arial" w:hAnsi="Arial" w:cs="Arial"/>
          <w:b/>
          <w:bCs/>
          <w:color w:val="000000" w:themeColor="text1"/>
          <w:sz w:val="20"/>
          <w:szCs w:val="20"/>
        </w:rPr>
        <w:t>***</w:t>
      </w:r>
    </w:p>
    <w:p w14:paraId="6F3E3CB7" w14:textId="02B39342" w:rsidR="003D22FE" w:rsidRPr="0044268E" w:rsidRDefault="5F228D76" w:rsidP="5F228D76">
      <w:pPr>
        <w:spacing w:before="240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3A0424BB">
        <w:rPr>
          <w:rFonts w:ascii="Arial" w:hAnsi="Arial" w:cs="Arial"/>
          <w:b/>
          <w:bCs/>
          <w:color w:val="000000" w:themeColor="text1"/>
          <w:sz w:val="16"/>
          <w:szCs w:val="16"/>
        </w:rPr>
        <w:t>Do redaktora</w:t>
      </w:r>
    </w:p>
    <w:p w14:paraId="6F5067F4" w14:textId="7E091594" w:rsidR="003D22FE" w:rsidRPr="0044268E" w:rsidRDefault="3FD1047E" w:rsidP="3FD1047E">
      <w:pPr>
        <w:spacing w:before="240"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3FD1047E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14:paraId="20402F13" w14:textId="4D7ABDC7" w:rsidR="003D22FE" w:rsidRPr="0044268E" w:rsidRDefault="3FD1047E" w:rsidP="3FD1047E">
      <w:pPr>
        <w:spacing w:before="240"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00800404">
        <w:rPr>
          <w:rFonts w:ascii="Arial" w:eastAsia="Arial" w:hAnsi="Arial" w:cs="Arial"/>
          <w:color w:val="000000" w:themeColor="text1"/>
          <w:sz w:val="16"/>
          <w:szCs w:val="16"/>
        </w:rPr>
        <w:t>Kompania Piwowarska</w:t>
      </w:r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 jest liderem polskiego rynku piwnego, z udziałem 36,4% (dane GUS, 2020). Firma zatrudnia ponad 2700 osób w swoich browarach i oddziałach w całej Polsce. Jako firma odpowiedzialna społecznie Kompania Piwowarska troszczy się o ludzi i środowisko. Realizując strategię zrównoważonego rozwoju, promuje odpowiedzialność i umiar w spożywaniu alkoholu, szkoli sprzedawców, oszczędza wodę i energię, wspiera rozwój swoich partnerów biznesowych i angażuje się w wolontariat. Lider rynku piwnego w Polsce jest dumnym sponsorem wielu lokalnych drużyn sportowych.</w:t>
      </w:r>
    </w:p>
    <w:p w14:paraId="0A0F3062" w14:textId="105EE87A" w:rsidR="003D22FE" w:rsidRPr="0044268E" w:rsidRDefault="003D22FE" w:rsidP="3FD1047E">
      <w:pPr>
        <w:spacing w:before="240"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CE211F2" w14:textId="37F7CD66" w:rsidR="003D22FE" w:rsidRPr="0044268E" w:rsidRDefault="3FD1047E" w:rsidP="00800404">
      <w:pPr>
        <w:spacing w:before="240"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Kompania Piwowarska skupia trzy browary o wieloletniej historii: Tyskie Browary Książęce (rok założenia - 1629), Browar Dojlidy w Białymstoku (1768) i Lech Browary Wielkopolski w Poznaniu (1895). To w nich warzone są najchętniej wybierane przez Polaków piwa, między innymi: Żubr, Tyskie, Lech, </w:t>
      </w:r>
      <w:proofErr w:type="spellStart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>Redd’s</w:t>
      </w:r>
      <w:proofErr w:type="spellEnd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, a także kolekcja specjalności Książęcego. W ofercie producenta znajdują się również cenione w Polsce piwa czeskie: </w:t>
      </w:r>
      <w:proofErr w:type="spellStart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>Pilsner</w:t>
      </w:r>
      <w:proofErr w:type="spellEnd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>Urquell</w:t>
      </w:r>
      <w:proofErr w:type="spellEnd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 (ikona czeskiego piwa) i </w:t>
      </w:r>
      <w:proofErr w:type="spellStart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>Kozel</w:t>
      </w:r>
      <w:proofErr w:type="spellEnd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 (najczęściej wybierane przez Czechów piwo) a także piwa bezalkoholowe sygnowane marką Lech </w:t>
      </w:r>
      <w:proofErr w:type="spellStart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>Free</w:t>
      </w:r>
      <w:proofErr w:type="spellEnd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 0,0% oraz Tyskie 0,0%. Sprawdzone receptury, nieskazitelna czystość w browarach a przede wszystkim umiejętności doświadczonych piwowarów – to wszystko sprawia, że warzone tam piwa są cenione w Polsce i za granicą.</w:t>
      </w:r>
    </w:p>
    <w:p w14:paraId="1D49F4DF" w14:textId="4ABEA965" w:rsidR="003D22FE" w:rsidRPr="0044268E" w:rsidRDefault="3FD1047E" w:rsidP="00800404">
      <w:pPr>
        <w:spacing w:before="240" w:line="276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Więcej informacji o działalności i produktach Kompanii Piwowarskiej można znaleźć na stronie: </w:t>
      </w:r>
      <w:hyperlink r:id="rId11" w:history="1">
        <w:r w:rsidRPr="3FD1047E">
          <w:rPr>
            <w:rStyle w:val="Hipercze"/>
            <w:rFonts w:ascii="Arial" w:eastAsia="Arial" w:hAnsi="Arial" w:cs="Arial"/>
            <w:sz w:val="16"/>
            <w:szCs w:val="16"/>
          </w:rPr>
          <w:t>www.kp.pl</w:t>
        </w:r>
      </w:hyperlink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, na profilu Facebook firmy: </w:t>
      </w:r>
      <w:hyperlink r:id="rId12" w:history="1">
        <w:r w:rsidRPr="3FD1047E">
          <w:rPr>
            <w:rStyle w:val="Hipercze"/>
            <w:rFonts w:ascii="Arial" w:eastAsia="Arial" w:hAnsi="Arial" w:cs="Arial"/>
            <w:sz w:val="16"/>
            <w:szCs w:val="16"/>
          </w:rPr>
          <w:t>https://www.facebook.com/kompaniapiwowarska</w:t>
        </w:r>
      </w:hyperlink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 oraz na portalu społecznościowym LinkedIn: </w:t>
      </w:r>
      <w:hyperlink r:id="rId13" w:history="1">
        <w:r w:rsidRPr="3FD1047E">
          <w:rPr>
            <w:rStyle w:val="Hipercze"/>
            <w:rFonts w:ascii="Arial" w:eastAsia="Arial" w:hAnsi="Arial" w:cs="Arial"/>
            <w:sz w:val="16"/>
            <w:szCs w:val="16"/>
          </w:rPr>
          <w:t>https://www.linkedin.com/company/kompania-piwowarska</w:t>
        </w:r>
      </w:hyperlink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436CF9F" w14:textId="34612648" w:rsidR="003D22FE" w:rsidRPr="0044268E" w:rsidRDefault="003D22FE" w:rsidP="3FD1047E">
      <w:pPr>
        <w:spacing w:before="240"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9AB4E16" w14:textId="302C25BD" w:rsidR="003D22FE" w:rsidRPr="0044268E" w:rsidRDefault="3FD1047E" w:rsidP="00800404">
      <w:pPr>
        <w:spacing w:before="240"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Kompania Piwowarska jest częścią Asahi Europe &amp; International stanowiącej część Asahi </w:t>
      </w:r>
      <w:proofErr w:type="spellStart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>Group</w:t>
      </w:r>
      <w:proofErr w:type="spellEnd"/>
      <w:r w:rsidRPr="3FD1047E">
        <w:rPr>
          <w:rFonts w:ascii="Arial" w:eastAsia="Arial" w:hAnsi="Arial" w:cs="Arial"/>
          <w:color w:val="000000" w:themeColor="text1"/>
          <w:sz w:val="16"/>
          <w:szCs w:val="16"/>
        </w:rPr>
        <w:t xml:space="preserve"> Holdings.</w:t>
      </w:r>
    </w:p>
    <w:p w14:paraId="03967AA9" w14:textId="77B02F73" w:rsidR="003D22FE" w:rsidRPr="0044268E" w:rsidRDefault="3FD1047E" w:rsidP="3FD1047E">
      <w:pPr>
        <w:spacing w:before="240"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  <w:lang w:val="en-GB"/>
        </w:rPr>
      </w:pPr>
      <w:r w:rsidRPr="3FD1047E">
        <w:rPr>
          <w:rFonts w:ascii="Arial" w:eastAsia="Arial" w:hAnsi="Arial" w:cs="Arial"/>
          <w:b/>
          <w:bCs/>
          <w:color w:val="0078D4"/>
          <w:sz w:val="16"/>
          <w:szCs w:val="16"/>
          <w:u w:val="single"/>
        </w:rPr>
        <w:t>Dodatkowych informacji udziela:</w:t>
      </w:r>
    </w:p>
    <w:p w14:paraId="3E76DB8F" w14:textId="28A10F71" w:rsidR="003D22FE" w:rsidRPr="0044268E" w:rsidRDefault="3FD1047E" w:rsidP="3FD1047E">
      <w:pPr>
        <w:spacing w:before="240" w:line="276" w:lineRule="auto"/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n-GB"/>
        </w:rPr>
      </w:pPr>
      <w:proofErr w:type="spellStart"/>
      <w:r w:rsidRPr="3FD1047E"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n-GB"/>
        </w:rPr>
        <w:t>Biuro</w:t>
      </w:r>
      <w:proofErr w:type="spellEnd"/>
      <w:r w:rsidRPr="3FD1047E"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3FD1047E"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n-GB"/>
        </w:rPr>
        <w:t>Prasowe</w:t>
      </w:r>
      <w:proofErr w:type="spellEnd"/>
    </w:p>
    <w:p w14:paraId="2974EC06" w14:textId="37D456C2" w:rsidR="003D22FE" w:rsidRPr="0044268E" w:rsidRDefault="3FD1047E" w:rsidP="00800404">
      <w:pPr>
        <w:spacing w:before="240" w:line="276" w:lineRule="auto"/>
        <w:rPr>
          <w:rFonts w:ascii="Arial" w:eastAsia="Arial" w:hAnsi="Arial" w:cs="Arial"/>
          <w:color w:val="000000" w:themeColor="text1"/>
          <w:sz w:val="16"/>
          <w:szCs w:val="16"/>
          <w:lang w:val="en-GB"/>
        </w:rPr>
      </w:pPr>
      <w:proofErr w:type="spellStart"/>
      <w:r w:rsidRPr="3FD1047E">
        <w:rPr>
          <w:rFonts w:ascii="Arial" w:eastAsia="Arial" w:hAnsi="Arial" w:cs="Arial"/>
          <w:color w:val="000000" w:themeColor="text1"/>
          <w:sz w:val="16"/>
          <w:szCs w:val="16"/>
          <w:lang w:val="en-GB"/>
        </w:rPr>
        <w:t>Kompania</w:t>
      </w:r>
      <w:proofErr w:type="spellEnd"/>
      <w:r w:rsidRPr="3FD1047E">
        <w:rPr>
          <w:rFonts w:ascii="Arial" w:eastAsia="Arial" w:hAnsi="Arial" w:cs="Arial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3FD1047E">
        <w:rPr>
          <w:rFonts w:ascii="Arial" w:eastAsia="Arial" w:hAnsi="Arial" w:cs="Arial"/>
          <w:color w:val="000000" w:themeColor="text1"/>
          <w:sz w:val="16"/>
          <w:szCs w:val="16"/>
          <w:lang w:val="en-GB"/>
        </w:rPr>
        <w:t>Piwowarska</w:t>
      </w:r>
      <w:proofErr w:type="spellEnd"/>
      <w:r w:rsidRPr="3FD1047E">
        <w:rPr>
          <w:rFonts w:ascii="Arial" w:eastAsia="Arial" w:hAnsi="Arial" w:cs="Arial"/>
          <w:color w:val="000000" w:themeColor="text1"/>
          <w:sz w:val="16"/>
          <w:szCs w:val="16"/>
          <w:lang w:val="en-GB"/>
        </w:rPr>
        <w:t xml:space="preserve">          </w:t>
      </w:r>
    </w:p>
    <w:p w14:paraId="5A201C6D" w14:textId="0441097F" w:rsidR="003D22FE" w:rsidRPr="0044268E" w:rsidRDefault="3FD1047E" w:rsidP="00800404">
      <w:pPr>
        <w:spacing w:before="240" w:line="276" w:lineRule="auto"/>
        <w:rPr>
          <w:rFonts w:ascii="Arial" w:eastAsia="Arial" w:hAnsi="Arial" w:cs="Arial"/>
          <w:color w:val="000000" w:themeColor="text1"/>
          <w:sz w:val="16"/>
          <w:szCs w:val="16"/>
          <w:lang w:val="en-GB"/>
        </w:rPr>
      </w:pPr>
      <w:r w:rsidRPr="3FD1047E">
        <w:rPr>
          <w:rFonts w:ascii="Arial" w:eastAsia="Arial" w:hAnsi="Arial" w:cs="Arial"/>
          <w:color w:val="000000" w:themeColor="text1"/>
          <w:sz w:val="16"/>
          <w:szCs w:val="16"/>
          <w:lang w:val="en-GB"/>
        </w:rPr>
        <w:t xml:space="preserve">Mail: </w:t>
      </w:r>
      <w:hyperlink r:id="rId14" w:history="1">
        <w:r w:rsidRPr="3FD1047E">
          <w:rPr>
            <w:rStyle w:val="Hipercze"/>
            <w:rFonts w:ascii="Arial" w:eastAsia="Arial" w:hAnsi="Arial" w:cs="Arial"/>
            <w:sz w:val="16"/>
            <w:szCs w:val="16"/>
            <w:lang w:val="en-GB"/>
          </w:rPr>
          <w:t>biuro.prasowe@asahibeer.pl</w:t>
        </w:r>
      </w:hyperlink>
    </w:p>
    <w:p w14:paraId="0961F849" w14:textId="5B5B3825" w:rsidR="003D22FE" w:rsidRPr="0044268E" w:rsidRDefault="003D22FE" w:rsidP="3A0424BB">
      <w:pPr>
        <w:spacing w:before="240" w:line="276" w:lineRule="auto"/>
        <w:rPr>
          <w:rFonts w:ascii="Arial" w:hAnsi="Arial" w:cs="Arial"/>
          <w:b/>
          <w:bCs/>
          <w:color w:val="000000" w:themeColor="text1"/>
          <w:sz w:val="16"/>
          <w:szCs w:val="16"/>
          <w:highlight w:val="yellow"/>
          <w:lang w:val="en-GB"/>
        </w:rPr>
      </w:pPr>
    </w:p>
    <w:p w14:paraId="00CAB52D" w14:textId="37CA3CA8" w:rsidR="5F228D76" w:rsidRDefault="5F228D76" w:rsidP="5F228D76">
      <w:pPr>
        <w:spacing w:line="276" w:lineRule="auto"/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141EDFD0" w14:textId="2F954D6D" w:rsidR="00E31F9B" w:rsidRDefault="00E31F9B" w:rsidP="3A0424BB">
      <w:pPr>
        <w:spacing w:before="240" w:after="450" w:line="276" w:lineRule="auto"/>
        <w:textAlignment w:val="baseline"/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7F7CDE4A" w14:textId="77777777" w:rsidR="00277F1B" w:rsidRDefault="00277F1B" w:rsidP="00277F1B">
      <w:pPr>
        <w:spacing w:line="276" w:lineRule="auto"/>
        <w:rPr>
          <w:rFonts w:ascii="Arial" w:hAnsi="Arial" w:cs="Arial"/>
          <w:sz w:val="22"/>
          <w:szCs w:val="20"/>
        </w:rPr>
      </w:pPr>
    </w:p>
    <w:p w14:paraId="7468B1C5" w14:textId="77777777" w:rsidR="00277F1B" w:rsidRPr="00277F1B" w:rsidRDefault="00277F1B" w:rsidP="00277F1B">
      <w:pPr>
        <w:spacing w:line="276" w:lineRule="auto"/>
        <w:rPr>
          <w:rFonts w:ascii="Arial" w:hAnsi="Arial" w:cs="Arial"/>
          <w:color w:val="2F5496" w:themeColor="accent5" w:themeShade="BF"/>
          <w:sz w:val="22"/>
          <w:szCs w:val="20"/>
        </w:rPr>
      </w:pPr>
    </w:p>
    <w:p w14:paraId="6F78BA31" w14:textId="77777777" w:rsidR="00277F1B" w:rsidRDefault="00277F1B" w:rsidP="00277F1B">
      <w:pPr>
        <w:spacing w:line="276" w:lineRule="auto"/>
        <w:rPr>
          <w:rFonts w:ascii="Arial" w:hAnsi="Arial" w:cs="Arial"/>
          <w:sz w:val="22"/>
          <w:szCs w:val="20"/>
        </w:rPr>
      </w:pPr>
    </w:p>
    <w:p w14:paraId="058BCBBC" w14:textId="77777777" w:rsidR="00277F1B" w:rsidRPr="00277F1B" w:rsidRDefault="00277F1B" w:rsidP="00277F1B">
      <w:pPr>
        <w:spacing w:line="276" w:lineRule="auto"/>
        <w:rPr>
          <w:rFonts w:ascii="Arial" w:hAnsi="Arial" w:cs="Arial"/>
          <w:color w:val="2F5496" w:themeColor="accent5" w:themeShade="BF"/>
          <w:sz w:val="22"/>
          <w:szCs w:val="20"/>
        </w:rPr>
      </w:pPr>
    </w:p>
    <w:sectPr w:rsidR="00277F1B" w:rsidRPr="00277F1B" w:rsidSect="001D08D2">
      <w:headerReference w:type="default" r:id="rId15"/>
      <w:footerReference w:type="default" r:id="rId16"/>
      <w:pgSz w:w="11900" w:h="16840"/>
      <w:pgMar w:top="36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2DA4" w14:textId="77777777" w:rsidR="00241DF8" w:rsidRDefault="00241DF8" w:rsidP="001D08D2">
      <w:r>
        <w:separator/>
      </w:r>
    </w:p>
  </w:endnote>
  <w:endnote w:type="continuationSeparator" w:id="0">
    <w:p w14:paraId="25C3736D" w14:textId="77777777" w:rsidR="00241DF8" w:rsidRDefault="00241DF8" w:rsidP="001D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0899" w14:textId="77777777" w:rsidR="00A01E94" w:rsidRDefault="00A01E94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AE4F9E" wp14:editId="2E311D2B">
          <wp:simplePos x="0" y="0"/>
          <wp:positionH relativeFrom="column">
            <wp:posOffset>-962891</wp:posOffset>
          </wp:positionH>
          <wp:positionV relativeFrom="paragraph">
            <wp:posOffset>120361</wp:posOffset>
          </wp:positionV>
          <wp:extent cx="8608819" cy="452444"/>
          <wp:effectExtent l="0" t="0" r="1905" b="5080"/>
          <wp:wrapNone/>
          <wp:docPr id="5" name="Obraz 5" descr="/Users/mondym/Desktop/KP nowe logo szablony ppt word/word/KP-listownik-stopka-Asahi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ondym/Desktop/KP nowe logo szablony ppt word/word/KP-listownik-stopka-Asahi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819" cy="45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7DC7" w14:textId="77777777" w:rsidR="00241DF8" w:rsidRDefault="00241DF8" w:rsidP="001D08D2">
      <w:r>
        <w:separator/>
      </w:r>
    </w:p>
  </w:footnote>
  <w:footnote w:type="continuationSeparator" w:id="0">
    <w:p w14:paraId="089D60D1" w14:textId="77777777" w:rsidR="00241DF8" w:rsidRDefault="00241DF8" w:rsidP="001D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B287" w14:textId="0852AD16" w:rsidR="00A01E94" w:rsidRDefault="00A01E94">
    <w:pPr>
      <w:pStyle w:val="Nagwek"/>
    </w:pPr>
    <w:r w:rsidRPr="00AD510B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6C6D8B1" wp14:editId="7573F060">
          <wp:simplePos x="0" y="0"/>
          <wp:positionH relativeFrom="margin">
            <wp:posOffset>0</wp:posOffset>
          </wp:positionH>
          <wp:positionV relativeFrom="paragraph">
            <wp:posOffset>183515</wp:posOffset>
          </wp:positionV>
          <wp:extent cx="5828754" cy="1455420"/>
          <wp:effectExtent l="0" t="0" r="635" b="0"/>
          <wp:wrapTight wrapText="bothSides">
            <wp:wrapPolygon edited="0">
              <wp:start x="0" y="0"/>
              <wp:lineTo x="0" y="21204"/>
              <wp:lineTo x="21532" y="21204"/>
              <wp:lineTo x="21532" y="0"/>
              <wp:lineTo x="0" y="0"/>
            </wp:wrapPolygon>
          </wp:wrapTight>
          <wp:docPr id="2" name="Obraz 2" descr="C:\Users\i.dabkowska\AppData\Local\Microsoft\Windows\INetCache\Content.Outlook\RV0QCIET\KP-stopka-mail-12-2019-duz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abkowska\AppData\Local\Microsoft\Windows\INetCache\Content.Outlook\RV0QCIET\KP-stopka-mail-12-2019-duza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754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985"/>
    <w:multiLevelType w:val="multilevel"/>
    <w:tmpl w:val="873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937FD"/>
    <w:multiLevelType w:val="hybridMultilevel"/>
    <w:tmpl w:val="2B522E22"/>
    <w:lvl w:ilvl="0" w:tplc="D69CCA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750C"/>
    <w:multiLevelType w:val="multilevel"/>
    <w:tmpl w:val="2E32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A4373"/>
    <w:multiLevelType w:val="hybridMultilevel"/>
    <w:tmpl w:val="94BA2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F8"/>
    <w:rsid w:val="00001BE6"/>
    <w:rsid w:val="00051E01"/>
    <w:rsid w:val="00075A6A"/>
    <w:rsid w:val="00076849"/>
    <w:rsid w:val="000E3CA7"/>
    <w:rsid w:val="000F6AC5"/>
    <w:rsid w:val="00132534"/>
    <w:rsid w:val="0013660C"/>
    <w:rsid w:val="00140892"/>
    <w:rsid w:val="001435F9"/>
    <w:rsid w:val="00147E38"/>
    <w:rsid w:val="00165081"/>
    <w:rsid w:val="00166CFA"/>
    <w:rsid w:val="00171E7A"/>
    <w:rsid w:val="001C030F"/>
    <w:rsid w:val="001D08D2"/>
    <w:rsid w:val="001E5E82"/>
    <w:rsid w:val="001E7C38"/>
    <w:rsid w:val="001F3736"/>
    <w:rsid w:val="001F499D"/>
    <w:rsid w:val="001F4CB1"/>
    <w:rsid w:val="00200C72"/>
    <w:rsid w:val="0024168E"/>
    <w:rsid w:val="00241DF8"/>
    <w:rsid w:val="002500F5"/>
    <w:rsid w:val="00263D78"/>
    <w:rsid w:val="00277F1B"/>
    <w:rsid w:val="00282E7D"/>
    <w:rsid w:val="002A2F1E"/>
    <w:rsid w:val="002B559E"/>
    <w:rsid w:val="002C0031"/>
    <w:rsid w:val="00301F40"/>
    <w:rsid w:val="00346902"/>
    <w:rsid w:val="0036034E"/>
    <w:rsid w:val="00383414"/>
    <w:rsid w:val="003837DA"/>
    <w:rsid w:val="003969D3"/>
    <w:rsid w:val="003D22FE"/>
    <w:rsid w:val="003E0C15"/>
    <w:rsid w:val="003E4133"/>
    <w:rsid w:val="003E56DC"/>
    <w:rsid w:val="003F2EE5"/>
    <w:rsid w:val="003F4727"/>
    <w:rsid w:val="004063BA"/>
    <w:rsid w:val="00412B46"/>
    <w:rsid w:val="004362D2"/>
    <w:rsid w:val="004A5F5A"/>
    <w:rsid w:val="004C210F"/>
    <w:rsid w:val="004D7740"/>
    <w:rsid w:val="0053283E"/>
    <w:rsid w:val="00533EA3"/>
    <w:rsid w:val="005561F2"/>
    <w:rsid w:val="00585AC2"/>
    <w:rsid w:val="0059109C"/>
    <w:rsid w:val="005A2989"/>
    <w:rsid w:val="005A5051"/>
    <w:rsid w:val="005A519D"/>
    <w:rsid w:val="005D5254"/>
    <w:rsid w:val="00630FCC"/>
    <w:rsid w:val="00664786"/>
    <w:rsid w:val="00665D4C"/>
    <w:rsid w:val="006A57B3"/>
    <w:rsid w:val="006D71B6"/>
    <w:rsid w:val="00710DCD"/>
    <w:rsid w:val="0072616D"/>
    <w:rsid w:val="007326B2"/>
    <w:rsid w:val="007354D5"/>
    <w:rsid w:val="007549F9"/>
    <w:rsid w:val="00757896"/>
    <w:rsid w:val="00774440"/>
    <w:rsid w:val="007A523F"/>
    <w:rsid w:val="007D1887"/>
    <w:rsid w:val="007D6DA4"/>
    <w:rsid w:val="007F799A"/>
    <w:rsid w:val="00800404"/>
    <w:rsid w:val="008079E4"/>
    <w:rsid w:val="00826F82"/>
    <w:rsid w:val="00834CC5"/>
    <w:rsid w:val="00841B20"/>
    <w:rsid w:val="00893D75"/>
    <w:rsid w:val="008A1504"/>
    <w:rsid w:val="008C003C"/>
    <w:rsid w:val="008C719E"/>
    <w:rsid w:val="009310C4"/>
    <w:rsid w:val="009344F2"/>
    <w:rsid w:val="00951DBE"/>
    <w:rsid w:val="009A3E28"/>
    <w:rsid w:val="009B4AB1"/>
    <w:rsid w:val="009D2F41"/>
    <w:rsid w:val="009D6268"/>
    <w:rsid w:val="009F0A56"/>
    <w:rsid w:val="009F6697"/>
    <w:rsid w:val="00A01E94"/>
    <w:rsid w:val="00A03224"/>
    <w:rsid w:val="00A0611F"/>
    <w:rsid w:val="00A11723"/>
    <w:rsid w:val="00A3233A"/>
    <w:rsid w:val="00A57BEC"/>
    <w:rsid w:val="00A72879"/>
    <w:rsid w:val="00A83799"/>
    <w:rsid w:val="00AA0D30"/>
    <w:rsid w:val="00AC4846"/>
    <w:rsid w:val="00AD14DE"/>
    <w:rsid w:val="00AE785F"/>
    <w:rsid w:val="00B02691"/>
    <w:rsid w:val="00B120B3"/>
    <w:rsid w:val="00B21E52"/>
    <w:rsid w:val="00B33BE1"/>
    <w:rsid w:val="00B7501E"/>
    <w:rsid w:val="00BB6A9B"/>
    <w:rsid w:val="00BC15A6"/>
    <w:rsid w:val="00BD580D"/>
    <w:rsid w:val="00C46FB8"/>
    <w:rsid w:val="00C60B6C"/>
    <w:rsid w:val="00C74978"/>
    <w:rsid w:val="00C81ECE"/>
    <w:rsid w:val="00CA2228"/>
    <w:rsid w:val="00CC4264"/>
    <w:rsid w:val="00CD6CF4"/>
    <w:rsid w:val="00D14DCB"/>
    <w:rsid w:val="00D14DD6"/>
    <w:rsid w:val="00D34851"/>
    <w:rsid w:val="00D71211"/>
    <w:rsid w:val="00D8281E"/>
    <w:rsid w:val="00D860F8"/>
    <w:rsid w:val="00D916B4"/>
    <w:rsid w:val="00DB155D"/>
    <w:rsid w:val="00DC6142"/>
    <w:rsid w:val="00E13B38"/>
    <w:rsid w:val="00E22329"/>
    <w:rsid w:val="00E31F9B"/>
    <w:rsid w:val="00E5048E"/>
    <w:rsid w:val="00E848B3"/>
    <w:rsid w:val="00E8658B"/>
    <w:rsid w:val="00E95B58"/>
    <w:rsid w:val="00EB4F7D"/>
    <w:rsid w:val="00EC362A"/>
    <w:rsid w:val="00EE0017"/>
    <w:rsid w:val="00F13C8D"/>
    <w:rsid w:val="00F168BB"/>
    <w:rsid w:val="00F17FF7"/>
    <w:rsid w:val="00F66B36"/>
    <w:rsid w:val="00FB06A4"/>
    <w:rsid w:val="00FB2BCA"/>
    <w:rsid w:val="00FC29CD"/>
    <w:rsid w:val="00FC51F7"/>
    <w:rsid w:val="00FD3553"/>
    <w:rsid w:val="00FD4828"/>
    <w:rsid w:val="00FE76F1"/>
    <w:rsid w:val="01E875E5"/>
    <w:rsid w:val="0401118F"/>
    <w:rsid w:val="0405672A"/>
    <w:rsid w:val="048ACC9C"/>
    <w:rsid w:val="077C7A50"/>
    <w:rsid w:val="0B2047BE"/>
    <w:rsid w:val="11713D2A"/>
    <w:rsid w:val="12990DE0"/>
    <w:rsid w:val="136F27EB"/>
    <w:rsid w:val="13F8E2F8"/>
    <w:rsid w:val="1BB14E69"/>
    <w:rsid w:val="1CE81CC0"/>
    <w:rsid w:val="20075F6E"/>
    <w:rsid w:val="203CE893"/>
    <w:rsid w:val="218A3A51"/>
    <w:rsid w:val="2487C5F9"/>
    <w:rsid w:val="265A398D"/>
    <w:rsid w:val="279045AE"/>
    <w:rsid w:val="27FD410C"/>
    <w:rsid w:val="286F61AF"/>
    <w:rsid w:val="2B7F22C3"/>
    <w:rsid w:val="2B8DDA14"/>
    <w:rsid w:val="2BA67175"/>
    <w:rsid w:val="2C08DDD0"/>
    <w:rsid w:val="2CE03A2B"/>
    <w:rsid w:val="304F162B"/>
    <w:rsid w:val="3335BC90"/>
    <w:rsid w:val="346FE895"/>
    <w:rsid w:val="34C3133A"/>
    <w:rsid w:val="35260509"/>
    <w:rsid w:val="3534BC5A"/>
    <w:rsid w:val="3554D81A"/>
    <w:rsid w:val="37FA149C"/>
    <w:rsid w:val="3A0424BB"/>
    <w:rsid w:val="3ACD0568"/>
    <w:rsid w:val="3FD1047E"/>
    <w:rsid w:val="42EDD9F8"/>
    <w:rsid w:val="46257ABA"/>
    <w:rsid w:val="494E642B"/>
    <w:rsid w:val="495D1B7C"/>
    <w:rsid w:val="4A535FD3"/>
    <w:rsid w:val="53702BD4"/>
    <w:rsid w:val="5C99A531"/>
    <w:rsid w:val="5E2CF813"/>
    <w:rsid w:val="5E66EE55"/>
    <w:rsid w:val="5EC9A1AB"/>
    <w:rsid w:val="5F228D76"/>
    <w:rsid w:val="65A81D59"/>
    <w:rsid w:val="67331EFA"/>
    <w:rsid w:val="6809F34D"/>
    <w:rsid w:val="68575B94"/>
    <w:rsid w:val="6909C682"/>
    <w:rsid w:val="69EE8834"/>
    <w:rsid w:val="6F3F5C4F"/>
    <w:rsid w:val="73A4C467"/>
    <w:rsid w:val="75C189D2"/>
    <w:rsid w:val="76C82348"/>
    <w:rsid w:val="78E63E95"/>
    <w:rsid w:val="7971EA99"/>
    <w:rsid w:val="7C282036"/>
    <w:rsid w:val="7F2DA06B"/>
    <w:rsid w:val="7FB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4D230"/>
  <w14:defaultImageDpi w14:val="32767"/>
  <w15:docId w15:val="{514B6E49-560A-4070-9282-B3A62B5E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31F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8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8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D2"/>
  </w:style>
  <w:style w:type="paragraph" w:styleId="Stopka">
    <w:name w:val="footer"/>
    <w:basedOn w:val="Normalny"/>
    <w:link w:val="Stopka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D2"/>
  </w:style>
  <w:style w:type="paragraph" w:styleId="Tekstdymka">
    <w:name w:val="Balloon Text"/>
    <w:basedOn w:val="Normalny"/>
    <w:link w:val="TekstdymkaZnak"/>
    <w:uiPriority w:val="99"/>
    <w:semiHidden/>
    <w:unhideWhenUsed/>
    <w:rsid w:val="00360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3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8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A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A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A5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31F9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nyWeb">
    <w:name w:val="Normal (Web)"/>
    <w:basedOn w:val="Normalny"/>
    <w:uiPriority w:val="99"/>
    <w:unhideWhenUsed/>
    <w:rsid w:val="00E31F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E31F9B"/>
    <w:rPr>
      <w:b/>
      <w:bCs/>
    </w:rPr>
  </w:style>
  <w:style w:type="character" w:styleId="Uwydatnienie">
    <w:name w:val="Emphasis"/>
    <w:basedOn w:val="Domylnaczcionkaakapitu"/>
    <w:uiPriority w:val="20"/>
    <w:qFormat/>
    <w:rsid w:val="00E31F9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7497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0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081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263D7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8B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147E38"/>
    <w:rPr>
      <w:color w:val="954F72" w:themeColor="followedHyperlink"/>
      <w:u w:val="single"/>
    </w:rPr>
  </w:style>
  <w:style w:type="character" w:customStyle="1" w:styleId="fontsizexlargeplus3">
    <w:name w:val="fontsizexlargeplus3"/>
    <w:basedOn w:val="Domylnaczcionkaakapitu"/>
    <w:rsid w:val="0020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8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1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3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8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49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1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70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865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589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54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13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76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033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5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3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</w:div>
                    <w:div w:id="2051802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711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F0F0F0"/>
                        <w:left w:val="none" w:sz="0" w:space="0" w:color="auto"/>
                        <w:bottom w:val="single" w:sz="6" w:space="0" w:color="F0F0F0"/>
                        <w:right w:val="none" w:sz="0" w:space="0" w:color="auto"/>
                      </w:divBdr>
                      <w:divsChild>
                        <w:div w:id="21224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30" w:color="F0F0F0"/>
                          </w:divBdr>
                          <w:divsChild>
                            <w:div w:id="15737334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85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043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6863">
                                      <w:marLeft w:val="18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84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3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72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1E1E1"/>
                            <w:right w:val="none" w:sz="0" w:space="0" w:color="auto"/>
                          </w:divBdr>
                        </w:div>
                      </w:divsChild>
                    </w:div>
                    <w:div w:id="15958935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51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1E1E1"/>
                            <w:right w:val="none" w:sz="0" w:space="0" w:color="auto"/>
                          </w:divBdr>
                        </w:div>
                        <w:div w:id="1131946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2355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0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90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86501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7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6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4551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0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2499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1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09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4412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83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6600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5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0311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6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0957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8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99769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41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58414">
                                          <w:marLeft w:val="22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8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1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2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</w:div>
                  </w:divsChild>
                </w:div>
                <w:div w:id="1869828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889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4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2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2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7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kompania-piwowarsk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kompaniapiwowarsk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p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uro.prasowe@asahibe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abowska\Desktop\KP%20listownik%20PL%20201806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658FCB88F8049B7B252C572DC2025" ma:contentTypeVersion="13" ma:contentTypeDescription="Create a new document." ma:contentTypeScope="" ma:versionID="2023b428f3050164c3cee818994654aa">
  <xsd:schema xmlns:xsd="http://www.w3.org/2001/XMLSchema" xmlns:xs="http://www.w3.org/2001/XMLSchema" xmlns:p="http://schemas.microsoft.com/office/2006/metadata/properties" xmlns:ns3="1f2037a8-b55c-4470-ba36-dab552ba5f7d" xmlns:ns4="cedf6272-53a5-4a42-926b-2a5268034b6d" targetNamespace="http://schemas.microsoft.com/office/2006/metadata/properties" ma:root="true" ma:fieldsID="c1c03f1acfad2d5171ce8f3aee34193b" ns3:_="" ns4:_="">
    <xsd:import namespace="1f2037a8-b55c-4470-ba36-dab552ba5f7d"/>
    <xsd:import namespace="cedf6272-53a5-4a42-926b-2a5268034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037a8-b55c-4470-ba36-dab552ba5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6272-53a5-4a42-926b-2a5268034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3D40-1DC1-4678-AC74-6D85B2CBD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037a8-b55c-4470-ba36-dab552ba5f7d"/>
    <ds:schemaRef ds:uri="cedf6272-53a5-4a42-926b-2a5268034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47380-2485-4FD6-B5F5-1DD3FABB0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516F80-44C6-430A-8943-256BD47B8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A2ED8-5352-4F96-B07D-2C4645EB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 listownik PL 201806</Template>
  <TotalTime>0</TotalTime>
  <Pages>3</Pages>
  <Words>734</Words>
  <Characters>4405</Characters>
  <Application>Microsoft Office Word</Application>
  <DocSecurity>0</DocSecurity>
  <Lines>36</Lines>
  <Paragraphs>10</Paragraphs>
  <ScaleCrop>false</ScaleCrop>
  <Company>SABMiller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Grabowska</dc:creator>
  <cp:keywords/>
  <dc:description/>
  <cp:lastModifiedBy>Żukowski, Łukasz</cp:lastModifiedBy>
  <cp:revision>2</cp:revision>
  <dcterms:created xsi:type="dcterms:W3CDTF">2021-10-25T09:05:00Z</dcterms:created>
  <dcterms:modified xsi:type="dcterms:W3CDTF">2021-10-25T09:05:00Z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0x0101007C5658FCB88F8049B7B252C572DC2025</vt:lpwstr>
  </property>
</Properties>
</file>